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PRZEDWSTĘPNA UMOWA SPRZEDAŻY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Dnia ………………….…………… r., w ……………………………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………………………………, pomiędzy: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Panem/Panią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zwanym/ą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 zwanym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zwanymi dalej łącznie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Stronami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a każda z osobna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została przedwstępna umowa sprzedaży, zwana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treści następującej: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Sprzedawca oświadcza, że jest właścicielem nieruchomości gruntowej zabudowanej budynkiem mieszkalnym o powierzchni …….. m2, który składa się z następujących pomieszczeń: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pokój……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znajdującym się w  miejscowości Kołodziejewo, oznaczonej w księdze wieczystej jako działka nr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powierzchni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ha, dla której Sąd Rejonowy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prowadzi księgę wieczystą pod numerem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 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Nieruchomość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korzystania z Nieruchomości gruntowej oznaczony został jako Rola. Zgodnie z oświadczeniem Sprzedającej i stanem rzeczywistym Nieruchomość  jest zabudowana budynkiem mieszkalnym o powierzchni ….. m2.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Umowy jest zobowiązanie Stron do zawarcia umowy sprzedaży Nieruchomości 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przyrzeczona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oświadcza, że Nieruchomość posiada dostęp do drogi publicznej.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oświadcza, że nieruchomość nie jest przedmiotem postępowań sądowych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Sprzedająca zobowiązuje się dostarczyć Kupującemu oświadczenie, z którego wynika, iż wszelkie należności na rzecz wierzyciela egzekucyjnego zostały zapłacone.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Sprzedawca oświadcza, że zobowiązuje się sprzedać Kupującemu Nieruchomość gruntową zabudowaną budynkiem mieszkalnym za cenę ………. zł (słownie: ……… tysięcy złotych)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a Kupujący oświadcza, że zobowiązuje się kupić od Sprzedawcy Nieruchomość gruntową za wskazaną wyżej Cenę.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ustalają, że Cena zostanie zapłacona w następujący sposób: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kwota …….. zł (słownie: ………. złotych) – tytułem zadatku (dalej: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Zadatek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zostanie Sprzedawcy zapłacona przez Kupującego przelewem na rachunek bankowy Sprzedawcy prowadzony przez ………………………………………………………………………………………………..………… o numerze ………………………..…………………………………………………………………………………….………………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terminie 10 dni od dnia zawarcia niniejszej Umowy.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zawarcia Umowy przyrzeczonej, Zadatek zostanie zaliczony na poczet Ceny;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Pozostała część ceny w kwocie ………. zł (słownie: ………………) zostanie zapłacona przez Kupującego przelewem na rachunek bankowy Sprzedawcy w terminie 7 dni od zawarcia umowy przyrzeczonej.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Zawarcie Umowy przyrzeczonej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Umowa przyrzeczona zostanie zawarta nie później niż do dnia ………………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jest uprawniony do wybrania notariusza, który sporządzi akt notarialny obejmujący Umowę przyrzeczoną.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koszty zawarcia Umowy przyrzeczonej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ponosi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Sprzedawca z wyłączeniem podatku od czynności cywilnoprawnych, do zapłaty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której zobowiązany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Kupujący.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zawiadomi mailowo Sprzedającego o terminie i miejscu zawarcia umowy z co najmniej 14 dniowym wyprzedzeniem.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 zobowiązany jest do dnia podpisania Umowy przyrzeczonej do dostarczenie wymaganych przez notariusza dokumentów niezbędnych do sporządzenia Umowy przyrzeczonej.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 umowna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postanawiają, że w przypadku niezawarcia Umowy przyrzeczonej wskutek okoliczności, za które odpowiedzialność ponosi jedna ze Stron, jest ona zobowiązana do zapłacenia drugiej Stronie kary umownej w wysokości odsetek ustawowych za każdy dzień opóźniania liczonych od terminu zastrzeżonego w §3 ust.1 niniejszej Umowy, liczonych od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są uprawnione do dochodzenia odszkodowania przenoszącego zastrzeżoną karę umowną na zasadach ogólnych.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Uprawnienie do żądania zastrzeżonej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kary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umownej jest niezależne od uprawnień wynikających z Zadatku.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nie mogą dochodzić kary umownej w przypadku poinformowania drugiej strony o braku możliwości przystąpienia do Umowy przyrzeczonej, o ile informacja ta została przesłana drogą mailową przed terminem określonym w §3 ust.1. W takim wypadku zastosowanie mają jedynie regulacje zadatku.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Wydanie przedmiotu umowy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Wydanie nieruchomości nastąpi w terminie do dnia…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. Ponadto, Strona Sprzedająca oświadcza, że nieruchomość nie posiada jakichkolwiek wad fizycznych, w tym wad ukrytych.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wskazują następujące adresy mailowe do kontaktu: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Sprzedający:………………………………………………</w:t>
        <w:br w:type="textWrapping"/>
        <w:t xml:space="preserve">Kupujący: 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Umowy wymagają formy pisemnej pod rygorem nieważności.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Sprzedający wyraża zgodę na przeniesienie praw i obowiązków wynikających z niniejszej umowy na osobę trzecią wskazaną przez Kupującego.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dwóch jednobrzmiących egzemplarzach,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026.0" w:type="dxa"/>
        <w:jc w:val="left"/>
        <w:tblInd w:w="0.0" w:type="dxa"/>
        <w:tblLayout w:type="fixed"/>
        <w:tblLook w:val="04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Sprzedawca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Kupujący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16A1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16A11"/>
    <w:pPr>
      <w:spacing w:after="100" w:afterAutospacing="1" w:before="100" w:beforeAutospacing="1" w:line="273" w:lineRule="auto"/>
      <w:jc w:val="both"/>
    </w:pPr>
    <w:rPr>
      <w:rFonts w:ascii="Calibri" w:cs="Times New Roman" w:eastAsia="Times New Roman" w:hAnsi="Calibri"/>
      <w:sz w:val="24"/>
      <w:szCs w:val="24"/>
      <w:lang w:eastAsia="pl-PL"/>
    </w:rPr>
  </w:style>
  <w:style w:type="paragraph" w:styleId="Akapitzlist1" w:customStyle="1">
    <w:name w:val="Akapit z listą1"/>
    <w:basedOn w:val="Normalny"/>
    <w:rsid w:val="00916A11"/>
    <w:pPr>
      <w:spacing w:after="100" w:afterAutospacing="1" w:before="100" w:beforeAutospacing="1" w:line="273" w:lineRule="auto"/>
      <w:contextualSpacing w:val="1"/>
      <w:jc w:val="both"/>
    </w:pPr>
    <w:rPr>
      <w:rFonts w:ascii="Calibri" w:hAnsi="Calibri"/>
      <w:sz w:val="24"/>
      <w:szCs w:val="24"/>
    </w:rPr>
  </w:style>
  <w:style w:type="table" w:styleId="Tabela-Siatka1" w:customStyle="1">
    <w:name w:val="Tabela - Siatka1"/>
    <w:basedOn w:val="Standardowy"/>
    <w:rsid w:val="00916A1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  <w:tblPr>
      <w:tblInd w:w="0.0" w:type="nil"/>
      <w:tblCellMar>
        <w:left w:w="0.0" w:type="dxa"/>
        <w:right w:w="0.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43B3C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843B3C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843B3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YJYtrf5K2DGRke5Rg+jKQCKMQ==">AMUW2mV+GUy8Ahsk76zLPcjSTT3rZ4P+KXJsc6Bpw2hyyB4wIBYw0EsOvVL+DqgKx1gc8dKKGTvVsiaw5h1/Xfq/NG1xW5AKlJpmCjYCXI5B/6PTjao0d00=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2021-10-04T09:01:00Z</dcterms:created>
  <dc:creator>Szymon Panek</dc:creator>
</cp:coreProperties>
</file>