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lineRule="auto" w:line="331" w:before="0" w:after="0"/>
        <w:jc w:val="center"/>
        <w:rPr/>
      </w:pPr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BIZNESPLAN DEWELOPERA - SZABLON</w:t>
      </w:r>
    </w:p>
    <w:p>
      <w:pPr>
        <w:pStyle w:val="Tretekstu"/>
        <w:bidi w:val="0"/>
        <w:spacing w:lineRule="auto" w:line="331"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Tretekstu"/>
        <w:bidi w:val="0"/>
        <w:spacing w:lineRule="auto" w:line="331"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bookmarkStart w:id="0" w:name="docs-internal-guid-bffaf58c-7fff-f606-ca"/>
      <w:bookmarkEnd w:id="0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1.  Charakterystyka Wnioskodawcy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1.1. Prezentacja Wnioskodawcy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1.1.1. status prawny, udziałowcy/akcjonariusze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1.1.2. struktura kapitałowa firmy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1.1.3. geneza firmy (rys historyczny)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1.1.4. przedmiot działania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1.1.5. struktura organizacyjna i zakresy odpowiedzialności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1.1.6. potencjał (majątek, zatrudnienie, kompetencje zarządu i kadry zarządzającej)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1.2. Dotychczasowa działalność w zakresie realizacji inwestycji</w:t>
      </w:r>
    </w:p>
    <w:p>
      <w:pPr>
        <w:pStyle w:val="Tretekstu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bidi w:val="0"/>
        <w:spacing w:lineRule="auto" w:line="331"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2. Cele działania i zamierzenia inwestycyjne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2.1. Charakterystyka regionu, w tym miejscowości, w której będzie zlokalizowana projektowana inwestycja, prezentacja potrzeb regionu 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2.1.1. struktura własności i jakości zasobów mieszkaniowych 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2.1.2. potencjalny popyt na mieszkania 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2.1.3. struktura rynku usług budowlanych (informacje o lokalnych firmach budowlanych i deweloperskich, analiza konkurencja)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2.2. Program rozwoju firmy </w:t>
      </w:r>
    </w:p>
    <w:p>
      <w:pPr>
        <w:pStyle w:val="Tretekstu"/>
        <w:bidi w:val="0"/>
        <w:spacing w:lineRule="auto" w:line="331" w:before="0" w:after="0"/>
        <w:ind w:left="720" w:right="0" w:firstLine="720"/>
        <w:rPr>
          <w:rFonts w:ascii="Arial;sans-serif" w:hAnsi="Arial;sans-serif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2.2.1. zamierzenia inwestycyjne: średniookresowe (np. dotyczące trzech najbliższych lat) i długookresowe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2.3. Analiza SWOT projektowanego przedsięwzięcia inwestycyjno-budowlanego </w:t>
      </w:r>
    </w:p>
    <w:p>
      <w:pPr>
        <w:pStyle w:val="Tretekstu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bidi w:val="0"/>
        <w:spacing w:lineRule="auto" w:line="331" w:before="0" w:after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3.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Charakterystyka techniczno-ekonomiczna projektowanego przedsięwzięcia inwestycyjnego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3.1. zestawienie liczby i powierzchni lokali mieszkalnych, handlowo-usługowych, garaży/miejsc postojowych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3.2. informacja o położeniu i stanie prawnym nieruchomości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3.3. opis inwestycji/zadania/budynku — przyjęte rozwiązania techniczne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3.4. ogólne informacje o przygotowaniu inwestycji — wybór projektanta, wykonawcy, zasady nadzoru i kontroli,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3.5. informacja o aktualnym zaawansowaniu rzeczowo-finansowym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3.6. analiza wykonalności inwestycji — opis źródeł finansowania wraz z wyodrębnieniem udziałów pieniężnych i aportów, zgodnie z planowanym lub uzgodnionym terminarzem realizacji zadania inwestycyjnego (należy opisać również źródła finansowania)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3.7. informacje dotyczące składników czynszu i opłat za media dla mieszkań i powierzchni komercyjnych oraz sposób administrowania częściami wspólnymi</w:t>
      </w:r>
    </w:p>
    <w:p>
      <w:pPr>
        <w:pStyle w:val="Tretekstu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bidi w:val="0"/>
        <w:spacing w:lineRule="auto" w:line="331" w:before="0" w:after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4. Charakterystyka ekonomiczno-finansowa kredytobiorcy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4.1. opis poszczególnych pozycji bilansu i rachunku wyników dla ostatniego okresu obrachunkowego </w:t>
      </w:r>
    </w:p>
    <w:p>
      <w:pPr>
        <w:pStyle w:val="Tretekstu"/>
        <w:bidi w:val="0"/>
        <w:spacing w:lineRule="auto" w:line="331" w:before="0" w:after="0"/>
        <w:ind w:left="0" w:right="0" w:firstLine="72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4.2. założenia przyjęte do prognozy na poszczególne lata</w:t>
      </w:r>
    </w:p>
    <w:p>
      <w:pPr>
        <w:pStyle w:val="Tretekstu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bidi w:val="0"/>
        <w:spacing w:lineRule="auto" w:line="331"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5. Podsumowanie i wnioski</w:t>
      </w:r>
    </w:p>
    <w:p>
      <w:pPr>
        <w:pStyle w:val="Tretekstu"/>
        <w:bidi w:val="0"/>
        <w:spacing w:before="0" w:after="140"/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LibreOffice/7.4.0.3$Windows_X86_64 LibreOffice_project/f85e47c08ddd19c015c0114a68350214f7066f5a</Application>
  <AppVersion>15.0000</AppVersion>
  <Pages>2</Pages>
  <Words>240</Words>
  <Characters>1936</Characters>
  <CharactersWithSpaces>2168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2024-06-25T14:48:46Z</dcterms:created>
  <dc:creator/>
  <dc:description/>
  <dc:language>pl-PL</dc:language>
  <cp:lastModifiedBy/>
  <dcterms:modified xsi:type="dcterms:W3CDTF">2024-06-25T14:50:01Z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